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CBD3A" w14:textId="052FEB41" w:rsidR="00C7470E" w:rsidRDefault="007A5CA7" w:rsidP="00283636">
      <w:r>
        <w:t>ARGOMENTI TESI</w:t>
      </w:r>
      <w:r w:rsidR="009E313B">
        <w:t xml:space="preserve"> </w:t>
      </w:r>
    </w:p>
    <w:p w14:paraId="55E83D4E" w14:textId="77777777" w:rsidR="00C7470E" w:rsidRDefault="00C7470E" w:rsidP="00C7470E">
      <w:r>
        <w:t xml:space="preserve">Valutazione di derivati su più attività </w:t>
      </w:r>
    </w:p>
    <w:p w14:paraId="40C26C32" w14:textId="77777777" w:rsidR="000F44F0" w:rsidRDefault="00C7470E" w:rsidP="000F44F0">
      <w:proofErr w:type="gramStart"/>
      <w:r>
        <w:t xml:space="preserve">Valutazione e copertura di derivati in mercati incompleti: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minimization</w:t>
      </w:r>
      <w:proofErr w:type="spellEnd"/>
      <w:r>
        <w:t xml:space="preserve"> -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variance</w:t>
      </w:r>
      <w:proofErr w:type="spellEnd"/>
      <w:r>
        <w:t xml:space="preserve"> </w:t>
      </w:r>
      <w:proofErr w:type="spellStart"/>
      <w:r>
        <w:t>hedging</w:t>
      </w:r>
      <w:proofErr w:type="gramEnd"/>
    </w:p>
    <w:p w14:paraId="0F1D2E50" w14:textId="59F07CF8" w:rsidR="000F44F0" w:rsidRDefault="000F44F0" w:rsidP="000F44F0">
      <w:proofErr w:type="spellEnd"/>
      <w:r>
        <w:t>Valutazione di derivati con sottostanti non negoziabili: il prezzo d’indifferenza</w:t>
      </w:r>
    </w:p>
    <w:p w14:paraId="1AAA5F12" w14:textId="3EAF6CA1" w:rsidR="000F44F0" w:rsidRDefault="000F44F0" w:rsidP="000F44F0">
      <w:r>
        <w:t>Modelli a volatilità stocastica</w:t>
      </w:r>
      <w:r w:rsidR="006A0DD2">
        <w:t xml:space="preserve">, valutazione </w:t>
      </w:r>
      <w:r w:rsidR="000F6F6F">
        <w:t xml:space="preserve">di derivati </w:t>
      </w:r>
      <w:r w:rsidR="006A0DD2">
        <w:t xml:space="preserve">nel modello di </w:t>
      </w:r>
      <w:proofErr w:type="spellStart"/>
      <w:r w:rsidR="006A0DD2">
        <w:t>Heston</w:t>
      </w:r>
      <w:proofErr w:type="spellEnd"/>
    </w:p>
    <w:p w14:paraId="5B642E9C" w14:textId="35B9016F" w:rsidR="000F44F0" w:rsidRDefault="000F44F0" w:rsidP="000F44F0">
      <w:proofErr w:type="gramStart"/>
      <w:r>
        <w:t xml:space="preserve">Modelli per il rischio di credito: strutturali - </w:t>
      </w:r>
      <w:proofErr w:type="spellStart"/>
      <w:r w:rsidRPr="000F44F0">
        <w:rPr>
          <w:i/>
        </w:rPr>
        <w:t>intensity</w:t>
      </w:r>
      <w:proofErr w:type="spellEnd"/>
      <w:r w:rsidRPr="000F44F0">
        <w:rPr>
          <w:i/>
        </w:rPr>
        <w:t xml:space="preserve"> </w:t>
      </w:r>
      <w:proofErr w:type="spellStart"/>
      <w:r w:rsidRPr="000F44F0">
        <w:rPr>
          <w:i/>
        </w:rPr>
        <w:t>based</w:t>
      </w:r>
      <w:proofErr w:type="spellEnd"/>
      <w:r>
        <w:t>- valutazione di prodotti sensibili a</w:t>
      </w:r>
      <w:r w:rsidR="00E6453A">
        <w:t>l rischio di default (DZCB</w:t>
      </w:r>
      <w:r>
        <w:t>-CDS)- rischi</w:t>
      </w:r>
      <w:proofErr w:type="gramEnd"/>
      <w:r>
        <w:t>o di controparte (CVA)</w:t>
      </w:r>
    </w:p>
    <w:p w14:paraId="319D12C2" w14:textId="77777777" w:rsidR="006A0DD2" w:rsidRDefault="006A0DD2" w:rsidP="006A0DD2">
      <w:pPr>
        <w:rPr>
          <w:i/>
        </w:rPr>
      </w:pPr>
      <w:r>
        <w:t xml:space="preserve">Assicurazioni: modello di </w:t>
      </w:r>
      <w:proofErr w:type="spellStart"/>
      <w:r>
        <w:t>Lundberg</w:t>
      </w:r>
      <w:proofErr w:type="spellEnd"/>
      <w:proofErr w:type="gramStart"/>
      <w:r>
        <w:t xml:space="preserve">  </w:t>
      </w:r>
      <w:proofErr w:type="gramEnd"/>
      <w:r>
        <w:t xml:space="preserve">- valutazione di derivati sulla vita </w:t>
      </w:r>
      <w:proofErr w:type="spellStart"/>
      <w:r w:rsidRPr="006A0DD2">
        <w:rPr>
          <w:i/>
        </w:rPr>
        <w:t>unit-linked</w:t>
      </w:r>
      <w:proofErr w:type="spellEnd"/>
    </w:p>
    <w:p w14:paraId="48400C04" w14:textId="63AB5381" w:rsidR="000F6F6F" w:rsidRPr="000F6F6F" w:rsidRDefault="000F6F6F" w:rsidP="006A0DD2">
      <w:r w:rsidRPr="000F6F6F">
        <w:t xml:space="preserve">Processi di diffusione con salti e applicazioni </w:t>
      </w:r>
    </w:p>
    <w:p w14:paraId="648085E2" w14:textId="77777777" w:rsidR="006A0DD2" w:rsidRDefault="006A0DD2" w:rsidP="000F44F0"/>
    <w:p w14:paraId="4F2B5A38" w14:textId="6D18A31A" w:rsidR="006A0DD2" w:rsidRDefault="006A0DD2" w:rsidP="000F44F0">
      <w:r>
        <w:t xml:space="preserve"> </w:t>
      </w:r>
    </w:p>
    <w:p w14:paraId="696716F8" w14:textId="004E6ACF" w:rsidR="00C7470E" w:rsidRDefault="00C7470E" w:rsidP="00C7470E"/>
    <w:p w14:paraId="32E91843" w14:textId="77777777" w:rsidR="00C7470E" w:rsidRDefault="00C7470E" w:rsidP="00C7470E">
      <w:bookmarkStart w:id="0" w:name="_GoBack"/>
      <w:bookmarkEnd w:id="0"/>
    </w:p>
    <w:p w14:paraId="093BCB05" w14:textId="77777777" w:rsidR="00C7470E" w:rsidRDefault="00C7470E" w:rsidP="00C7470E"/>
    <w:sectPr w:rsidR="00C7470E" w:rsidSect="002A7A31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943B9"/>
    <w:multiLevelType w:val="hybridMultilevel"/>
    <w:tmpl w:val="39F4B89C"/>
    <w:lvl w:ilvl="0" w:tplc="9A8451E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A7"/>
    <w:rsid w:val="00047775"/>
    <w:rsid w:val="000F44F0"/>
    <w:rsid w:val="000F6F6F"/>
    <w:rsid w:val="001B134E"/>
    <w:rsid w:val="00283636"/>
    <w:rsid w:val="002A7A31"/>
    <w:rsid w:val="002D5CBB"/>
    <w:rsid w:val="00483644"/>
    <w:rsid w:val="004E4811"/>
    <w:rsid w:val="005A5434"/>
    <w:rsid w:val="005B5E0B"/>
    <w:rsid w:val="006A0DD2"/>
    <w:rsid w:val="007A5CA7"/>
    <w:rsid w:val="009E313B"/>
    <w:rsid w:val="00BB7844"/>
    <w:rsid w:val="00C7470E"/>
    <w:rsid w:val="00CE15CC"/>
    <w:rsid w:val="00D175DB"/>
    <w:rsid w:val="00E645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ECC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5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5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Macintosh Word</Application>
  <DocSecurity>0</DocSecurity>
  <Lines>4</Lines>
  <Paragraphs>1</Paragraphs>
  <ScaleCrop>false</ScaleCrop>
  <Company>nessuna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3</cp:revision>
  <dcterms:created xsi:type="dcterms:W3CDTF">2017-12-02T14:03:00Z</dcterms:created>
  <dcterms:modified xsi:type="dcterms:W3CDTF">2017-12-02T14:04:00Z</dcterms:modified>
</cp:coreProperties>
</file>